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5A" w:rsidRPr="00AA115A" w:rsidRDefault="00AA115A" w:rsidP="00AA115A">
      <w:pPr>
        <w:spacing w:after="0" w:line="240" w:lineRule="auto"/>
        <w:jc w:val="center"/>
        <w:rPr>
          <w:b/>
          <w:sz w:val="28"/>
          <w:szCs w:val="28"/>
        </w:rPr>
      </w:pPr>
      <w:bookmarkStart w:id="0" w:name="_GoBack"/>
      <w:bookmarkEnd w:id="0"/>
      <w:r w:rsidRPr="00AA115A">
        <w:rPr>
          <w:b/>
          <w:sz w:val="28"/>
          <w:szCs w:val="28"/>
        </w:rPr>
        <w:t>REPORT TO OXFORDSHIRE GROWTH BOARD</w:t>
      </w:r>
    </w:p>
    <w:p w:rsidR="00AA115A" w:rsidRPr="00AA115A" w:rsidRDefault="008A3173" w:rsidP="00AA115A">
      <w:pPr>
        <w:spacing w:after="0" w:line="240" w:lineRule="auto"/>
        <w:jc w:val="center"/>
        <w:rPr>
          <w:sz w:val="28"/>
          <w:szCs w:val="28"/>
        </w:rPr>
      </w:pPr>
      <w:r>
        <w:rPr>
          <w:b/>
          <w:sz w:val="28"/>
          <w:szCs w:val="28"/>
        </w:rPr>
        <w:t>SOUTH OXFORDSHIRE LOCAL PLAN</w:t>
      </w:r>
      <w:r w:rsidR="0092185C">
        <w:rPr>
          <w:b/>
          <w:sz w:val="28"/>
          <w:szCs w:val="28"/>
        </w:rPr>
        <w:t xml:space="preserve"> UPDATE</w:t>
      </w:r>
    </w:p>
    <w:p w:rsidR="00AA115A" w:rsidRDefault="00AA115A" w:rsidP="00AA115A">
      <w:pPr>
        <w:spacing w:after="0" w:line="240" w:lineRule="auto"/>
        <w:rPr>
          <w:sz w:val="24"/>
          <w:szCs w:val="24"/>
        </w:rPr>
      </w:pPr>
    </w:p>
    <w:p w:rsidR="00AA115A" w:rsidRDefault="00AA115A" w:rsidP="00AA115A">
      <w:pPr>
        <w:spacing w:after="0" w:line="240" w:lineRule="auto"/>
        <w:rPr>
          <w:sz w:val="24"/>
          <w:szCs w:val="24"/>
        </w:rPr>
      </w:pPr>
    </w:p>
    <w:p w:rsidR="00AA115A" w:rsidRPr="00AA115A" w:rsidRDefault="00AA115A" w:rsidP="00E200BC">
      <w:pPr>
        <w:spacing w:after="0" w:line="240" w:lineRule="auto"/>
        <w:jc w:val="both"/>
        <w:rPr>
          <w:b/>
          <w:sz w:val="24"/>
          <w:szCs w:val="24"/>
        </w:rPr>
      </w:pPr>
      <w:r w:rsidRPr="00AA115A">
        <w:rPr>
          <w:b/>
          <w:sz w:val="24"/>
          <w:szCs w:val="24"/>
        </w:rPr>
        <w:t>REPORT PURPOSE</w:t>
      </w:r>
    </w:p>
    <w:p w:rsidR="00AA115A" w:rsidRDefault="00AA115A" w:rsidP="00E200BC">
      <w:pPr>
        <w:spacing w:after="0" w:line="240" w:lineRule="auto"/>
        <w:jc w:val="both"/>
        <w:rPr>
          <w:sz w:val="24"/>
          <w:szCs w:val="24"/>
        </w:rPr>
      </w:pPr>
    </w:p>
    <w:p w:rsidR="00AA115A" w:rsidRDefault="00BD5C6D" w:rsidP="004D6B26">
      <w:pPr>
        <w:pStyle w:val="ListParagraph"/>
        <w:numPr>
          <w:ilvl w:val="0"/>
          <w:numId w:val="5"/>
        </w:numPr>
        <w:spacing w:after="240" w:line="240" w:lineRule="auto"/>
        <w:ind w:left="0" w:hanging="426"/>
        <w:contextualSpacing w:val="0"/>
        <w:jc w:val="both"/>
        <w:rPr>
          <w:sz w:val="24"/>
          <w:szCs w:val="24"/>
        </w:rPr>
      </w:pPr>
      <w:r>
        <w:rPr>
          <w:sz w:val="24"/>
          <w:szCs w:val="24"/>
        </w:rPr>
        <w:t xml:space="preserve">To </w:t>
      </w:r>
      <w:r w:rsidR="008A3173">
        <w:rPr>
          <w:sz w:val="24"/>
          <w:szCs w:val="24"/>
        </w:rPr>
        <w:t>update the Growth Board on the South Oxfordshire Local Plan</w:t>
      </w:r>
      <w:r>
        <w:rPr>
          <w:sz w:val="24"/>
          <w:szCs w:val="24"/>
        </w:rPr>
        <w:t>.</w:t>
      </w:r>
      <w:r w:rsidR="001A529A">
        <w:rPr>
          <w:sz w:val="24"/>
          <w:szCs w:val="24"/>
        </w:rPr>
        <w:t xml:space="preserve">  South Oxfordshire District Council has recently resolved to </w:t>
      </w:r>
      <w:r w:rsidR="009F3419">
        <w:rPr>
          <w:sz w:val="24"/>
          <w:szCs w:val="24"/>
        </w:rPr>
        <w:t>reassess</w:t>
      </w:r>
      <w:r w:rsidR="001A529A">
        <w:rPr>
          <w:sz w:val="24"/>
          <w:szCs w:val="24"/>
        </w:rPr>
        <w:t xml:space="preserve"> the strategic allocations proposed in their emerging Local Plan</w:t>
      </w:r>
      <w:r w:rsidR="009F3419">
        <w:rPr>
          <w:sz w:val="24"/>
          <w:szCs w:val="24"/>
        </w:rPr>
        <w:t xml:space="preserve"> </w:t>
      </w:r>
      <w:r w:rsidR="009F3419" w:rsidRPr="009F3419">
        <w:rPr>
          <w:sz w:val="24"/>
          <w:szCs w:val="24"/>
        </w:rPr>
        <w:t xml:space="preserve">as </w:t>
      </w:r>
      <w:r w:rsidR="009F3419">
        <w:rPr>
          <w:sz w:val="24"/>
          <w:szCs w:val="24"/>
        </w:rPr>
        <w:t xml:space="preserve">long as </w:t>
      </w:r>
      <w:r w:rsidR="009F3419" w:rsidRPr="009F3419">
        <w:rPr>
          <w:sz w:val="24"/>
          <w:szCs w:val="24"/>
        </w:rPr>
        <w:t>the extra time that this will take does not have a significant impact on the Oxfordshire Housing and Growth Deal.</w:t>
      </w:r>
      <w:r w:rsidR="004D6B26">
        <w:rPr>
          <w:sz w:val="24"/>
          <w:szCs w:val="24"/>
        </w:rPr>
        <w:t xml:space="preserve">  T</w:t>
      </w:r>
      <w:r w:rsidR="004D6B26" w:rsidRPr="004D6B26">
        <w:rPr>
          <w:sz w:val="24"/>
          <w:szCs w:val="24"/>
        </w:rPr>
        <w:t xml:space="preserve">he Growth Board has an interest in supporting </w:t>
      </w:r>
      <w:r w:rsidR="004D6B26">
        <w:rPr>
          <w:sz w:val="24"/>
          <w:szCs w:val="24"/>
        </w:rPr>
        <w:t>Local Planning Authorities</w:t>
      </w:r>
      <w:r w:rsidR="004D6B26" w:rsidRPr="004D6B26">
        <w:rPr>
          <w:sz w:val="24"/>
          <w:szCs w:val="24"/>
        </w:rPr>
        <w:t xml:space="preserve"> in their efforts to deliver </w:t>
      </w:r>
      <w:r w:rsidR="004D6B26">
        <w:rPr>
          <w:sz w:val="24"/>
          <w:szCs w:val="24"/>
        </w:rPr>
        <w:t xml:space="preserve">a full set of up to date Local Plans for Oxfordshire </w:t>
      </w:r>
      <w:r w:rsidR="004D6B26" w:rsidRPr="004D6B26">
        <w:rPr>
          <w:sz w:val="24"/>
          <w:szCs w:val="24"/>
        </w:rPr>
        <w:t xml:space="preserve">within the timeframes set by the Housing and Growth Deal.  </w:t>
      </w:r>
    </w:p>
    <w:p w:rsidR="00AA115A" w:rsidRDefault="00AA115A" w:rsidP="00E200BC">
      <w:pPr>
        <w:spacing w:after="0" w:line="240" w:lineRule="auto"/>
        <w:jc w:val="both"/>
        <w:rPr>
          <w:b/>
          <w:sz w:val="24"/>
          <w:szCs w:val="24"/>
        </w:rPr>
      </w:pPr>
      <w:r w:rsidRPr="00AA115A">
        <w:rPr>
          <w:b/>
          <w:sz w:val="24"/>
          <w:szCs w:val="24"/>
        </w:rPr>
        <w:t>RECOMMENDATIONS</w:t>
      </w:r>
    </w:p>
    <w:p w:rsidR="00AA115A" w:rsidRDefault="00AA115A" w:rsidP="00E200BC">
      <w:pPr>
        <w:spacing w:after="0" w:line="240" w:lineRule="auto"/>
        <w:jc w:val="both"/>
        <w:rPr>
          <w:sz w:val="24"/>
          <w:szCs w:val="24"/>
        </w:rPr>
      </w:pPr>
    </w:p>
    <w:p w:rsidR="00AA115A" w:rsidRDefault="000D603E" w:rsidP="006F2464">
      <w:pPr>
        <w:pStyle w:val="ListParagraph"/>
        <w:numPr>
          <w:ilvl w:val="1"/>
          <w:numId w:val="2"/>
        </w:numPr>
        <w:spacing w:after="0" w:line="240" w:lineRule="auto"/>
        <w:jc w:val="both"/>
        <w:rPr>
          <w:sz w:val="24"/>
          <w:szCs w:val="24"/>
        </w:rPr>
      </w:pPr>
      <w:r>
        <w:rPr>
          <w:sz w:val="24"/>
          <w:szCs w:val="24"/>
        </w:rPr>
        <w:t>T</w:t>
      </w:r>
      <w:r w:rsidRPr="000D603E">
        <w:rPr>
          <w:sz w:val="24"/>
          <w:szCs w:val="24"/>
        </w:rPr>
        <w:t>hat the Growth Board note the report</w:t>
      </w:r>
      <w:r w:rsidR="008A3173">
        <w:rPr>
          <w:sz w:val="24"/>
          <w:szCs w:val="24"/>
        </w:rPr>
        <w:t>.</w:t>
      </w:r>
    </w:p>
    <w:p w:rsidR="0069537A" w:rsidRDefault="0069537A" w:rsidP="00E200BC">
      <w:pPr>
        <w:spacing w:after="0" w:line="240" w:lineRule="auto"/>
        <w:ind w:left="1080"/>
        <w:jc w:val="both"/>
        <w:rPr>
          <w:sz w:val="24"/>
          <w:szCs w:val="24"/>
        </w:rPr>
      </w:pPr>
    </w:p>
    <w:p w:rsidR="0069537A" w:rsidRPr="00AA115A" w:rsidRDefault="0069537A" w:rsidP="00E200BC">
      <w:pPr>
        <w:spacing w:after="0" w:line="240" w:lineRule="auto"/>
        <w:jc w:val="both"/>
        <w:rPr>
          <w:b/>
          <w:sz w:val="24"/>
          <w:szCs w:val="24"/>
        </w:rPr>
      </w:pPr>
      <w:r>
        <w:rPr>
          <w:b/>
          <w:sz w:val="24"/>
          <w:szCs w:val="24"/>
        </w:rPr>
        <w:t>BACKGROUND</w:t>
      </w:r>
    </w:p>
    <w:p w:rsidR="0069537A" w:rsidRDefault="0069537A" w:rsidP="00E200BC">
      <w:pPr>
        <w:spacing w:after="0" w:line="240" w:lineRule="auto"/>
        <w:jc w:val="both"/>
        <w:rPr>
          <w:sz w:val="24"/>
          <w:szCs w:val="24"/>
        </w:rPr>
      </w:pPr>
    </w:p>
    <w:p w:rsidR="009E7930" w:rsidRPr="0092185C" w:rsidRDefault="008A3173" w:rsidP="001B061A">
      <w:pPr>
        <w:pStyle w:val="ListParagraph"/>
        <w:numPr>
          <w:ilvl w:val="0"/>
          <w:numId w:val="5"/>
        </w:numPr>
        <w:spacing w:after="240" w:line="240" w:lineRule="auto"/>
        <w:ind w:left="0" w:hanging="426"/>
        <w:contextualSpacing w:val="0"/>
        <w:jc w:val="both"/>
        <w:rPr>
          <w:sz w:val="24"/>
          <w:szCs w:val="24"/>
        </w:rPr>
      </w:pPr>
      <w:r w:rsidRPr="00CC5410">
        <w:rPr>
          <w:sz w:val="24"/>
          <w:szCs w:val="24"/>
        </w:rPr>
        <w:t>South Oxfordshire District Council</w:t>
      </w:r>
      <w:r w:rsidR="0042248E" w:rsidRPr="00CC5410">
        <w:rPr>
          <w:sz w:val="24"/>
          <w:szCs w:val="24"/>
        </w:rPr>
        <w:t xml:space="preserve"> is preparing a new Local Plan</w:t>
      </w:r>
      <w:r w:rsidR="00CC5410" w:rsidRPr="00CC5410">
        <w:rPr>
          <w:sz w:val="24"/>
          <w:szCs w:val="24"/>
        </w:rPr>
        <w:t xml:space="preserve">, which will replace the existing saved policies of the Adopted Local Plan to 2011 and </w:t>
      </w:r>
      <w:r w:rsidR="00CC5410">
        <w:rPr>
          <w:sz w:val="24"/>
          <w:szCs w:val="24"/>
        </w:rPr>
        <w:t xml:space="preserve">the </w:t>
      </w:r>
      <w:r w:rsidR="00CC5410" w:rsidRPr="00CC5410">
        <w:rPr>
          <w:sz w:val="24"/>
          <w:szCs w:val="24"/>
        </w:rPr>
        <w:t>Adopted Core Strategy (2012)</w:t>
      </w:r>
      <w:r w:rsidR="0042248E" w:rsidRPr="00CC5410">
        <w:rPr>
          <w:sz w:val="24"/>
          <w:szCs w:val="24"/>
        </w:rPr>
        <w:t xml:space="preserve">.  </w:t>
      </w:r>
      <w:r w:rsidR="00CC5410">
        <w:rPr>
          <w:sz w:val="24"/>
          <w:szCs w:val="24"/>
        </w:rPr>
        <w:t xml:space="preserve">This new plan responds to the housing need in South Oxfordshire identified by the </w:t>
      </w:r>
      <w:r w:rsidR="00C8004E">
        <w:rPr>
          <w:sz w:val="24"/>
          <w:szCs w:val="24"/>
        </w:rPr>
        <w:t xml:space="preserve">Strategic Housing Market Assessment (2014), and to the issue of Oxford’s unmet housing </w:t>
      </w:r>
      <w:r w:rsidR="00C8004E" w:rsidRPr="0092185C">
        <w:rPr>
          <w:sz w:val="24"/>
          <w:szCs w:val="24"/>
        </w:rPr>
        <w:t xml:space="preserve">need.  </w:t>
      </w:r>
      <w:r w:rsidR="00CC5410" w:rsidRPr="0092185C">
        <w:rPr>
          <w:sz w:val="24"/>
          <w:szCs w:val="24"/>
        </w:rPr>
        <w:t>Following an extensive process of preparation the new Local Plan was published under Regulation 19 for a public consultation which closed on the 30</w:t>
      </w:r>
      <w:r w:rsidR="00CC5410" w:rsidRPr="0092185C">
        <w:rPr>
          <w:sz w:val="24"/>
          <w:szCs w:val="24"/>
          <w:vertAlign w:val="superscript"/>
        </w:rPr>
        <w:t>th</w:t>
      </w:r>
      <w:r w:rsidR="00CC5410" w:rsidRPr="0092185C">
        <w:rPr>
          <w:sz w:val="24"/>
          <w:szCs w:val="24"/>
        </w:rPr>
        <w:t xml:space="preserve"> November 2017.</w:t>
      </w:r>
    </w:p>
    <w:p w:rsidR="00915136" w:rsidRPr="0092185C" w:rsidRDefault="00915136" w:rsidP="0092185C">
      <w:pPr>
        <w:pStyle w:val="ListParagraph"/>
        <w:numPr>
          <w:ilvl w:val="0"/>
          <w:numId w:val="5"/>
        </w:numPr>
        <w:spacing w:after="240" w:line="240" w:lineRule="auto"/>
        <w:ind w:left="0" w:hanging="426"/>
        <w:contextualSpacing w:val="0"/>
        <w:jc w:val="both"/>
        <w:rPr>
          <w:sz w:val="24"/>
          <w:szCs w:val="24"/>
        </w:rPr>
      </w:pPr>
      <w:r w:rsidRPr="0092185C">
        <w:rPr>
          <w:sz w:val="24"/>
          <w:szCs w:val="24"/>
        </w:rPr>
        <w:t>T</w:t>
      </w:r>
      <w:r w:rsidR="00F20CA6">
        <w:rPr>
          <w:sz w:val="24"/>
          <w:szCs w:val="24"/>
        </w:rPr>
        <w:t>he published Local Plan proposes</w:t>
      </w:r>
      <w:r w:rsidRPr="0092185C">
        <w:rPr>
          <w:sz w:val="24"/>
          <w:szCs w:val="24"/>
        </w:rPr>
        <w:t xml:space="preserve"> to build upon the existing settlement hierarchy of the District and create a pattern of development central to the area. </w:t>
      </w:r>
      <w:r w:rsidR="00231879" w:rsidRPr="0092185C">
        <w:rPr>
          <w:sz w:val="24"/>
          <w:szCs w:val="24"/>
        </w:rPr>
        <w:t xml:space="preserve"> </w:t>
      </w:r>
      <w:r w:rsidR="00F20CA6">
        <w:rPr>
          <w:sz w:val="24"/>
          <w:szCs w:val="24"/>
        </w:rPr>
        <w:t>It identifies</w:t>
      </w:r>
      <w:r w:rsidRPr="0092185C">
        <w:rPr>
          <w:sz w:val="24"/>
          <w:szCs w:val="24"/>
        </w:rPr>
        <w:t xml:space="preserve"> strategic levels of growth at four </w:t>
      </w:r>
      <w:r w:rsidR="001B061A" w:rsidRPr="0092185C">
        <w:rPr>
          <w:sz w:val="24"/>
          <w:szCs w:val="24"/>
        </w:rPr>
        <w:t xml:space="preserve">new </w:t>
      </w:r>
      <w:r w:rsidRPr="0092185C">
        <w:rPr>
          <w:sz w:val="24"/>
          <w:szCs w:val="24"/>
        </w:rPr>
        <w:t xml:space="preserve">locations connecting through the central area of the District </w:t>
      </w:r>
      <w:r w:rsidR="001B061A" w:rsidRPr="0092185C">
        <w:rPr>
          <w:sz w:val="24"/>
          <w:szCs w:val="24"/>
        </w:rPr>
        <w:t xml:space="preserve">on sites </w:t>
      </w:r>
      <w:r w:rsidRPr="0092185C">
        <w:rPr>
          <w:sz w:val="24"/>
          <w:szCs w:val="24"/>
        </w:rPr>
        <w:t>at Berinsf</w:t>
      </w:r>
      <w:r w:rsidR="0037692D" w:rsidRPr="0092185C">
        <w:rPr>
          <w:sz w:val="24"/>
          <w:szCs w:val="24"/>
        </w:rPr>
        <w:t>i</w:t>
      </w:r>
      <w:r w:rsidRPr="0092185C">
        <w:rPr>
          <w:sz w:val="24"/>
          <w:szCs w:val="24"/>
        </w:rPr>
        <w:t>eld, Chalgrove, Culham and Wheatley.</w:t>
      </w:r>
      <w:r w:rsidR="001B061A" w:rsidRPr="0092185C">
        <w:rPr>
          <w:sz w:val="24"/>
          <w:szCs w:val="24"/>
        </w:rPr>
        <w:t xml:space="preserve">  </w:t>
      </w:r>
      <w:r w:rsidR="00231879" w:rsidRPr="0092185C">
        <w:rPr>
          <w:sz w:val="24"/>
          <w:szCs w:val="24"/>
        </w:rPr>
        <w:t xml:space="preserve">The </w:t>
      </w:r>
      <w:r w:rsidR="0092185C" w:rsidRPr="0092185C">
        <w:rPr>
          <w:sz w:val="24"/>
          <w:szCs w:val="24"/>
        </w:rPr>
        <w:t xml:space="preserve">Science Vale area, which is shared with the Vale of White Horse District, is intended to remain a focus for </w:t>
      </w:r>
      <w:r w:rsidR="00231879" w:rsidRPr="0092185C">
        <w:rPr>
          <w:sz w:val="24"/>
          <w:szCs w:val="24"/>
        </w:rPr>
        <w:t>major new development</w:t>
      </w:r>
      <w:r w:rsidR="0092185C" w:rsidRPr="0092185C">
        <w:rPr>
          <w:sz w:val="24"/>
          <w:szCs w:val="24"/>
        </w:rPr>
        <w:t>.</w:t>
      </w:r>
    </w:p>
    <w:p w:rsidR="00247FB8" w:rsidRDefault="0042248E" w:rsidP="001B061A">
      <w:pPr>
        <w:pStyle w:val="ListParagraph"/>
        <w:numPr>
          <w:ilvl w:val="0"/>
          <w:numId w:val="5"/>
        </w:numPr>
        <w:spacing w:after="240" w:line="240" w:lineRule="auto"/>
        <w:ind w:left="0" w:hanging="426"/>
        <w:contextualSpacing w:val="0"/>
        <w:jc w:val="both"/>
        <w:rPr>
          <w:sz w:val="24"/>
          <w:szCs w:val="24"/>
        </w:rPr>
      </w:pPr>
      <w:r>
        <w:rPr>
          <w:sz w:val="24"/>
          <w:szCs w:val="24"/>
        </w:rPr>
        <w:t>At a Council meeting on the 15</w:t>
      </w:r>
      <w:r w:rsidRPr="0042248E">
        <w:rPr>
          <w:sz w:val="24"/>
          <w:szCs w:val="24"/>
          <w:vertAlign w:val="superscript"/>
        </w:rPr>
        <w:t>th</w:t>
      </w:r>
      <w:r>
        <w:rPr>
          <w:sz w:val="24"/>
          <w:szCs w:val="24"/>
        </w:rPr>
        <w:t xml:space="preserve"> May 2018 South Oxfordshire District Council consider</w:t>
      </w:r>
      <w:r w:rsidR="00183EF1">
        <w:rPr>
          <w:sz w:val="24"/>
          <w:szCs w:val="24"/>
        </w:rPr>
        <w:t>ed</w:t>
      </w:r>
      <w:r>
        <w:rPr>
          <w:sz w:val="24"/>
          <w:szCs w:val="24"/>
        </w:rPr>
        <w:t xml:space="preserve"> the content of the plan and the process for bringing </w:t>
      </w:r>
      <w:r w:rsidR="00183EF1">
        <w:rPr>
          <w:sz w:val="24"/>
          <w:szCs w:val="24"/>
        </w:rPr>
        <w:t xml:space="preserve">it </w:t>
      </w:r>
      <w:r>
        <w:rPr>
          <w:sz w:val="24"/>
          <w:szCs w:val="24"/>
        </w:rPr>
        <w:t xml:space="preserve">forward.  </w:t>
      </w:r>
      <w:r w:rsidR="001A529A">
        <w:rPr>
          <w:sz w:val="24"/>
          <w:szCs w:val="24"/>
        </w:rPr>
        <w:t xml:space="preserve">In </w:t>
      </w:r>
      <w:r w:rsidR="0092185C">
        <w:rPr>
          <w:sz w:val="24"/>
          <w:szCs w:val="24"/>
        </w:rPr>
        <w:t>assess</w:t>
      </w:r>
      <w:r w:rsidR="001A529A">
        <w:rPr>
          <w:sz w:val="24"/>
          <w:szCs w:val="24"/>
        </w:rPr>
        <w:t>ing this issue the Council took into account the wide range of representations received on the published plan</w:t>
      </w:r>
      <w:r w:rsidR="00247FB8">
        <w:rPr>
          <w:sz w:val="24"/>
          <w:szCs w:val="24"/>
        </w:rPr>
        <w:t>, and these included representations from other Councils in Oxfordshire</w:t>
      </w:r>
      <w:r w:rsidR="00D212AA">
        <w:rPr>
          <w:sz w:val="24"/>
          <w:szCs w:val="24"/>
        </w:rPr>
        <w:t xml:space="preserve"> which raised some significant objections</w:t>
      </w:r>
      <w:r w:rsidR="001A529A">
        <w:rPr>
          <w:sz w:val="24"/>
          <w:szCs w:val="24"/>
        </w:rPr>
        <w:t xml:space="preserve">.  </w:t>
      </w:r>
    </w:p>
    <w:p w:rsidR="001B061A" w:rsidRPr="00247FB8" w:rsidRDefault="00247FB8" w:rsidP="009F3419">
      <w:pPr>
        <w:pStyle w:val="ListParagraph"/>
        <w:numPr>
          <w:ilvl w:val="0"/>
          <w:numId w:val="5"/>
        </w:numPr>
        <w:spacing w:after="240" w:line="240" w:lineRule="auto"/>
        <w:ind w:left="0" w:hanging="426"/>
        <w:contextualSpacing w:val="0"/>
        <w:jc w:val="both"/>
        <w:rPr>
          <w:sz w:val="24"/>
          <w:szCs w:val="24"/>
        </w:rPr>
      </w:pPr>
      <w:r w:rsidRPr="00247FB8">
        <w:rPr>
          <w:sz w:val="24"/>
          <w:szCs w:val="24"/>
        </w:rPr>
        <w:t xml:space="preserve">At their May meeting </w:t>
      </w:r>
      <w:r w:rsidR="001A529A" w:rsidRPr="00247FB8">
        <w:rPr>
          <w:sz w:val="24"/>
          <w:szCs w:val="24"/>
        </w:rPr>
        <w:t xml:space="preserve">South Oxfordshire District Council </w:t>
      </w:r>
      <w:r w:rsidRPr="00247FB8">
        <w:rPr>
          <w:sz w:val="24"/>
          <w:szCs w:val="24"/>
        </w:rPr>
        <w:t>d</w:t>
      </w:r>
      <w:r w:rsidR="001A529A" w:rsidRPr="00247FB8">
        <w:rPr>
          <w:sz w:val="24"/>
          <w:szCs w:val="24"/>
        </w:rPr>
        <w:t xml:space="preserve">ecided to </w:t>
      </w:r>
      <w:r w:rsidR="009F3419">
        <w:rPr>
          <w:sz w:val="24"/>
          <w:szCs w:val="24"/>
        </w:rPr>
        <w:t>reassess</w:t>
      </w:r>
      <w:r w:rsidR="0042248E" w:rsidRPr="00247FB8">
        <w:rPr>
          <w:sz w:val="24"/>
          <w:szCs w:val="24"/>
        </w:rPr>
        <w:t xml:space="preserve"> the strategic housing </w:t>
      </w:r>
      <w:r w:rsidR="00183EF1" w:rsidRPr="00247FB8">
        <w:rPr>
          <w:sz w:val="24"/>
          <w:szCs w:val="24"/>
        </w:rPr>
        <w:t>allocations</w:t>
      </w:r>
      <w:r w:rsidR="0042248E" w:rsidRPr="00247FB8">
        <w:rPr>
          <w:sz w:val="24"/>
          <w:szCs w:val="24"/>
        </w:rPr>
        <w:t xml:space="preserve"> proposed by the</w:t>
      </w:r>
      <w:r w:rsidR="001A529A" w:rsidRPr="00247FB8">
        <w:rPr>
          <w:sz w:val="24"/>
          <w:szCs w:val="24"/>
        </w:rPr>
        <w:t>ir</w:t>
      </w:r>
      <w:r w:rsidR="0042248E" w:rsidRPr="00247FB8">
        <w:rPr>
          <w:sz w:val="24"/>
          <w:szCs w:val="24"/>
        </w:rPr>
        <w:t xml:space="preserve"> </w:t>
      </w:r>
      <w:r w:rsidRPr="00247FB8">
        <w:rPr>
          <w:sz w:val="24"/>
          <w:szCs w:val="24"/>
        </w:rPr>
        <w:t>emerging Local P</w:t>
      </w:r>
      <w:r w:rsidR="0042248E" w:rsidRPr="00247FB8">
        <w:rPr>
          <w:sz w:val="24"/>
          <w:szCs w:val="24"/>
        </w:rPr>
        <w:t>lan</w:t>
      </w:r>
      <w:r w:rsidR="009F3419">
        <w:rPr>
          <w:sz w:val="24"/>
          <w:szCs w:val="24"/>
        </w:rPr>
        <w:t xml:space="preserve"> </w:t>
      </w:r>
      <w:r w:rsidR="009F3419" w:rsidRPr="009F3419">
        <w:rPr>
          <w:sz w:val="24"/>
          <w:szCs w:val="24"/>
        </w:rPr>
        <w:t xml:space="preserve">as </w:t>
      </w:r>
      <w:r w:rsidR="009F3419">
        <w:rPr>
          <w:sz w:val="24"/>
          <w:szCs w:val="24"/>
        </w:rPr>
        <w:t xml:space="preserve">long as </w:t>
      </w:r>
      <w:r w:rsidR="009F3419" w:rsidRPr="009F3419">
        <w:rPr>
          <w:sz w:val="24"/>
          <w:szCs w:val="24"/>
        </w:rPr>
        <w:t>the extra time that this will take does not have a significant impact on the Oxfordshire Housing and Growth Deal.</w:t>
      </w:r>
      <w:r w:rsidR="0092185C" w:rsidRPr="00247FB8">
        <w:rPr>
          <w:sz w:val="24"/>
          <w:szCs w:val="24"/>
        </w:rPr>
        <w:t xml:space="preserve"> </w:t>
      </w:r>
      <w:r w:rsidR="00C8004E" w:rsidRPr="00247FB8">
        <w:rPr>
          <w:sz w:val="24"/>
          <w:szCs w:val="24"/>
        </w:rPr>
        <w:t xml:space="preserve"> In carrying out this re-evaluation South Oxfordshire </w:t>
      </w:r>
      <w:r w:rsidR="000332E0" w:rsidRPr="00247FB8">
        <w:rPr>
          <w:sz w:val="24"/>
          <w:szCs w:val="24"/>
        </w:rPr>
        <w:t xml:space="preserve">will </w:t>
      </w:r>
      <w:r w:rsidR="00C8004E" w:rsidRPr="00247FB8">
        <w:rPr>
          <w:sz w:val="24"/>
          <w:szCs w:val="24"/>
        </w:rPr>
        <w:t>assess all reasonable alternatives</w:t>
      </w:r>
      <w:r w:rsidR="00183EF1" w:rsidRPr="00247FB8">
        <w:rPr>
          <w:sz w:val="24"/>
          <w:szCs w:val="24"/>
        </w:rPr>
        <w:t xml:space="preserve"> promoted through the Local Plan process up to the end of the consultation process that closed in November.</w:t>
      </w:r>
      <w:r w:rsidR="00C8004E" w:rsidRPr="00247FB8">
        <w:rPr>
          <w:sz w:val="24"/>
          <w:szCs w:val="24"/>
        </w:rPr>
        <w:t xml:space="preserve">  </w:t>
      </w:r>
      <w:r w:rsidR="001B061A" w:rsidRPr="00247FB8">
        <w:rPr>
          <w:sz w:val="24"/>
          <w:szCs w:val="24"/>
        </w:rPr>
        <w:t>The strategic housing sites under consideration are as follows:</w:t>
      </w:r>
    </w:p>
    <w:p w:rsidR="001B061A" w:rsidRPr="001B061A" w:rsidRDefault="001B061A" w:rsidP="00247FB8">
      <w:pPr>
        <w:pStyle w:val="ListParagraph"/>
        <w:numPr>
          <w:ilvl w:val="0"/>
          <w:numId w:val="1"/>
        </w:numPr>
        <w:spacing w:after="240" w:line="240" w:lineRule="auto"/>
        <w:ind w:left="709" w:hanging="567"/>
        <w:jc w:val="both"/>
        <w:rPr>
          <w:sz w:val="24"/>
          <w:szCs w:val="24"/>
        </w:rPr>
      </w:pPr>
      <w:r w:rsidRPr="001B061A">
        <w:rPr>
          <w:sz w:val="24"/>
          <w:szCs w:val="24"/>
        </w:rPr>
        <w:lastRenderedPageBreak/>
        <w:t>Current proposed sites: Culham, Wheatley, Berinsfield and Chalgrove Airfield;</w:t>
      </w:r>
    </w:p>
    <w:p w:rsidR="001B061A" w:rsidRPr="001B061A" w:rsidRDefault="001B061A" w:rsidP="00247FB8">
      <w:pPr>
        <w:pStyle w:val="ListParagraph"/>
        <w:numPr>
          <w:ilvl w:val="0"/>
          <w:numId w:val="1"/>
        </w:numPr>
        <w:spacing w:after="240" w:line="240" w:lineRule="auto"/>
        <w:ind w:left="709" w:hanging="567"/>
        <w:jc w:val="both"/>
        <w:rPr>
          <w:sz w:val="24"/>
          <w:szCs w:val="24"/>
        </w:rPr>
      </w:pPr>
      <w:r w:rsidRPr="001B061A">
        <w:rPr>
          <w:sz w:val="24"/>
          <w:szCs w:val="24"/>
        </w:rPr>
        <w:t>Previously considered (but not progressed, ‘reasonable alternatives’) sites: Thornhill, Wick Farm, Lower Elsfield (Bayswater), Grenoble Road, Northfields, Harrington;</w:t>
      </w:r>
    </w:p>
    <w:p w:rsidR="001B061A" w:rsidRDefault="001B061A" w:rsidP="00247FB8">
      <w:pPr>
        <w:pStyle w:val="ListParagraph"/>
        <w:numPr>
          <w:ilvl w:val="0"/>
          <w:numId w:val="1"/>
        </w:numPr>
        <w:spacing w:after="240" w:line="240" w:lineRule="auto"/>
        <w:ind w:left="709" w:hanging="567"/>
        <w:contextualSpacing w:val="0"/>
        <w:jc w:val="both"/>
        <w:rPr>
          <w:sz w:val="24"/>
          <w:szCs w:val="24"/>
        </w:rPr>
      </w:pPr>
      <w:r w:rsidRPr="001B061A">
        <w:rPr>
          <w:sz w:val="24"/>
          <w:szCs w:val="24"/>
        </w:rPr>
        <w:t>Additional sites submitted by developers: Palmers Riding Stables – Emmer Green Reading, Reading Golf Club, Playhatch - Reading, Land off Thame Road - North Weston and Land South of Great Western Park</w:t>
      </w:r>
    </w:p>
    <w:p w:rsidR="001B061A" w:rsidRDefault="001B061A" w:rsidP="001B061A">
      <w:pPr>
        <w:pStyle w:val="ListParagraph"/>
        <w:numPr>
          <w:ilvl w:val="0"/>
          <w:numId w:val="5"/>
        </w:numPr>
        <w:spacing w:after="240" w:line="240" w:lineRule="auto"/>
        <w:ind w:left="0" w:hanging="426"/>
        <w:contextualSpacing w:val="0"/>
        <w:jc w:val="both"/>
        <w:rPr>
          <w:sz w:val="24"/>
          <w:szCs w:val="24"/>
        </w:rPr>
      </w:pPr>
      <w:r>
        <w:rPr>
          <w:sz w:val="24"/>
          <w:szCs w:val="24"/>
        </w:rPr>
        <w:t xml:space="preserve">The </w:t>
      </w:r>
      <w:r w:rsidR="009F3419">
        <w:rPr>
          <w:sz w:val="24"/>
          <w:szCs w:val="24"/>
        </w:rPr>
        <w:t>reassessment</w:t>
      </w:r>
      <w:r>
        <w:rPr>
          <w:sz w:val="24"/>
          <w:szCs w:val="24"/>
        </w:rPr>
        <w:t xml:space="preserve"> </w:t>
      </w:r>
      <w:r w:rsidRPr="001B061A">
        <w:rPr>
          <w:sz w:val="24"/>
          <w:szCs w:val="24"/>
        </w:rPr>
        <w:t xml:space="preserve">process is likely to be completed by the end of July 2018. </w:t>
      </w:r>
    </w:p>
    <w:p w:rsidR="006A2998" w:rsidRDefault="006A2998" w:rsidP="001B061A">
      <w:pPr>
        <w:pStyle w:val="ListParagraph"/>
        <w:numPr>
          <w:ilvl w:val="0"/>
          <w:numId w:val="5"/>
        </w:numPr>
        <w:spacing w:after="240" w:line="240" w:lineRule="auto"/>
        <w:ind w:left="0" w:hanging="426"/>
        <w:contextualSpacing w:val="0"/>
        <w:jc w:val="both"/>
        <w:rPr>
          <w:sz w:val="24"/>
          <w:szCs w:val="24"/>
        </w:rPr>
      </w:pPr>
      <w:r>
        <w:rPr>
          <w:sz w:val="24"/>
          <w:szCs w:val="24"/>
        </w:rPr>
        <w:t>This process of re-evaluating the strategic options in the later stages of Local Plan preparation has happened before in Oxfordshire.  In both West Oxfordshire and Cherwell new strategic sites were added to their Local Plans after the Examination processes had started.</w:t>
      </w:r>
    </w:p>
    <w:p w:rsidR="0042248E" w:rsidRPr="000B2C35" w:rsidRDefault="00C8004E" w:rsidP="001B061A">
      <w:pPr>
        <w:pStyle w:val="ListParagraph"/>
        <w:numPr>
          <w:ilvl w:val="0"/>
          <w:numId w:val="5"/>
        </w:numPr>
        <w:spacing w:after="240" w:line="240" w:lineRule="auto"/>
        <w:ind w:left="0" w:hanging="426"/>
        <w:contextualSpacing w:val="0"/>
        <w:jc w:val="both"/>
        <w:rPr>
          <w:sz w:val="24"/>
          <w:szCs w:val="24"/>
        </w:rPr>
      </w:pPr>
      <w:r w:rsidRPr="000B2C35">
        <w:rPr>
          <w:sz w:val="24"/>
          <w:szCs w:val="24"/>
        </w:rPr>
        <w:t>The preparation of the South Oxfordshire Local Plan pre-dated the Oxfordshire Housing and Growth Deal</w:t>
      </w:r>
      <w:r w:rsidR="000B2C35" w:rsidRPr="000B2C35">
        <w:rPr>
          <w:sz w:val="24"/>
          <w:szCs w:val="24"/>
        </w:rPr>
        <w:t>.  This deal identifies significant funding towards infrastructure and affordable housing, and also a package of planning freedoms and flexibilities.  As part of the deal the Oxfordshire authorities are responsible for the delivery of a number of commitment</w:t>
      </w:r>
      <w:r w:rsidR="000B2C35">
        <w:rPr>
          <w:sz w:val="24"/>
          <w:szCs w:val="24"/>
        </w:rPr>
        <w:t>s</w:t>
      </w:r>
      <w:r w:rsidR="000B2C35" w:rsidRPr="000B2C35">
        <w:rPr>
          <w:sz w:val="24"/>
          <w:szCs w:val="24"/>
        </w:rPr>
        <w:t>, including a</w:t>
      </w:r>
      <w:r w:rsidR="00BD5C6D" w:rsidRPr="000B2C35">
        <w:rPr>
          <w:sz w:val="24"/>
          <w:szCs w:val="24"/>
        </w:rPr>
        <w:t xml:space="preserve"> requirement f</w:t>
      </w:r>
      <w:r w:rsidR="006F2464" w:rsidRPr="000B2C35">
        <w:rPr>
          <w:sz w:val="24"/>
          <w:szCs w:val="24"/>
        </w:rPr>
        <w:t>or</w:t>
      </w:r>
      <w:r w:rsidR="0042248E" w:rsidRPr="000B2C35">
        <w:rPr>
          <w:sz w:val="24"/>
          <w:szCs w:val="24"/>
        </w:rPr>
        <w:t xml:space="preserve"> all of the Local Plans in Oxfordshire to be submitted for examination by the 1</w:t>
      </w:r>
      <w:r w:rsidR="0042248E" w:rsidRPr="001B061A">
        <w:rPr>
          <w:sz w:val="24"/>
          <w:szCs w:val="24"/>
        </w:rPr>
        <w:t>st</w:t>
      </w:r>
      <w:r w:rsidR="0042248E" w:rsidRPr="000B2C35">
        <w:rPr>
          <w:sz w:val="24"/>
          <w:szCs w:val="24"/>
        </w:rPr>
        <w:t xml:space="preserve"> April 2019</w:t>
      </w:r>
      <w:r w:rsidR="00915136">
        <w:rPr>
          <w:sz w:val="24"/>
          <w:szCs w:val="24"/>
        </w:rPr>
        <w:t>, and the preparation of a Joint Statutory Spatial Plan</w:t>
      </w:r>
      <w:r w:rsidR="0069537A" w:rsidRPr="000B2C35">
        <w:rPr>
          <w:sz w:val="24"/>
          <w:szCs w:val="24"/>
        </w:rPr>
        <w:t>.</w:t>
      </w:r>
      <w:r w:rsidR="00BD5C6D" w:rsidRPr="000B2C35">
        <w:rPr>
          <w:sz w:val="24"/>
          <w:szCs w:val="24"/>
        </w:rPr>
        <w:t xml:space="preserve">  </w:t>
      </w:r>
    </w:p>
    <w:p w:rsidR="00455232" w:rsidRDefault="0042248E" w:rsidP="001B061A">
      <w:pPr>
        <w:pStyle w:val="ListParagraph"/>
        <w:numPr>
          <w:ilvl w:val="0"/>
          <w:numId w:val="5"/>
        </w:numPr>
        <w:spacing w:after="240" w:line="240" w:lineRule="auto"/>
        <w:ind w:left="0" w:hanging="426"/>
        <w:contextualSpacing w:val="0"/>
        <w:jc w:val="both"/>
        <w:rPr>
          <w:sz w:val="24"/>
          <w:szCs w:val="24"/>
        </w:rPr>
      </w:pPr>
      <w:r>
        <w:rPr>
          <w:sz w:val="24"/>
          <w:szCs w:val="24"/>
        </w:rPr>
        <w:t xml:space="preserve">Discussions have taken place with the Ministry of </w:t>
      </w:r>
      <w:r w:rsidR="00C8004E">
        <w:rPr>
          <w:sz w:val="24"/>
          <w:szCs w:val="24"/>
        </w:rPr>
        <w:t xml:space="preserve">Housing, Communities &amp; Local Government and these discussions have reaffirmed the importance of </w:t>
      </w:r>
      <w:r w:rsidR="000B2C35">
        <w:rPr>
          <w:sz w:val="24"/>
          <w:szCs w:val="24"/>
        </w:rPr>
        <w:t xml:space="preserve">the outstanding Local Plans for Oxford City and for South Oxfordshire </w:t>
      </w:r>
      <w:r w:rsidR="00C8004E">
        <w:rPr>
          <w:sz w:val="24"/>
          <w:szCs w:val="24"/>
        </w:rPr>
        <w:t>meeting th</w:t>
      </w:r>
      <w:r w:rsidR="00915136">
        <w:rPr>
          <w:sz w:val="24"/>
          <w:szCs w:val="24"/>
        </w:rPr>
        <w:t>e</w:t>
      </w:r>
      <w:r w:rsidR="00C8004E">
        <w:rPr>
          <w:sz w:val="24"/>
          <w:szCs w:val="24"/>
        </w:rPr>
        <w:t xml:space="preserve"> 1</w:t>
      </w:r>
      <w:r w:rsidR="00C8004E" w:rsidRPr="001B061A">
        <w:rPr>
          <w:sz w:val="24"/>
          <w:szCs w:val="24"/>
        </w:rPr>
        <w:t>st</w:t>
      </w:r>
      <w:r w:rsidR="00C8004E">
        <w:rPr>
          <w:sz w:val="24"/>
          <w:szCs w:val="24"/>
        </w:rPr>
        <w:t xml:space="preserve"> April 2019 milestone.</w:t>
      </w:r>
      <w:r w:rsidR="00455232" w:rsidRPr="00192F53">
        <w:rPr>
          <w:sz w:val="24"/>
          <w:szCs w:val="24"/>
        </w:rPr>
        <w:t xml:space="preserve"> </w:t>
      </w:r>
      <w:r w:rsidR="00183EF1">
        <w:rPr>
          <w:sz w:val="24"/>
          <w:szCs w:val="24"/>
        </w:rPr>
        <w:t xml:space="preserve"> </w:t>
      </w:r>
    </w:p>
    <w:p w:rsidR="001B061A" w:rsidRPr="001B061A" w:rsidRDefault="001B061A" w:rsidP="00247FB8">
      <w:pPr>
        <w:pStyle w:val="ListParagraph"/>
        <w:numPr>
          <w:ilvl w:val="0"/>
          <w:numId w:val="5"/>
        </w:numPr>
        <w:spacing w:after="240" w:line="240" w:lineRule="auto"/>
        <w:ind w:left="0" w:hanging="426"/>
        <w:contextualSpacing w:val="0"/>
        <w:jc w:val="both"/>
        <w:rPr>
          <w:sz w:val="24"/>
          <w:szCs w:val="24"/>
        </w:rPr>
      </w:pPr>
      <w:r>
        <w:rPr>
          <w:sz w:val="24"/>
          <w:szCs w:val="24"/>
        </w:rPr>
        <w:t xml:space="preserve">The </w:t>
      </w:r>
      <w:r w:rsidR="00766AC6">
        <w:rPr>
          <w:sz w:val="24"/>
          <w:szCs w:val="24"/>
        </w:rPr>
        <w:t xml:space="preserve">resolution passed </w:t>
      </w:r>
      <w:r>
        <w:rPr>
          <w:sz w:val="24"/>
          <w:szCs w:val="24"/>
        </w:rPr>
        <w:t xml:space="preserve">by South Oxfordshire District Council </w:t>
      </w:r>
      <w:r w:rsidR="00766AC6">
        <w:rPr>
          <w:sz w:val="24"/>
          <w:szCs w:val="24"/>
        </w:rPr>
        <w:t>states that i</w:t>
      </w:r>
      <w:r w:rsidRPr="001B061A">
        <w:rPr>
          <w:sz w:val="24"/>
          <w:szCs w:val="24"/>
        </w:rPr>
        <w:t xml:space="preserve">f there is an indication that there will be a significant impact on the </w:t>
      </w:r>
      <w:r w:rsidR="00766AC6">
        <w:rPr>
          <w:sz w:val="24"/>
          <w:szCs w:val="24"/>
        </w:rPr>
        <w:t xml:space="preserve">Housing and </w:t>
      </w:r>
      <w:r w:rsidRPr="001B061A">
        <w:rPr>
          <w:sz w:val="24"/>
          <w:szCs w:val="24"/>
        </w:rPr>
        <w:t xml:space="preserve">Growth Deal, </w:t>
      </w:r>
      <w:r w:rsidR="00766AC6">
        <w:rPr>
          <w:sz w:val="24"/>
          <w:szCs w:val="24"/>
        </w:rPr>
        <w:t xml:space="preserve">then </w:t>
      </w:r>
      <w:r w:rsidRPr="001B061A">
        <w:rPr>
          <w:sz w:val="24"/>
          <w:szCs w:val="24"/>
        </w:rPr>
        <w:t xml:space="preserve">Chalgrove Airfield will remain in the Local Plan as a strategic housing site, with a reserve site or sites added following assessment work. </w:t>
      </w:r>
      <w:r w:rsidR="00766AC6">
        <w:rPr>
          <w:sz w:val="24"/>
          <w:szCs w:val="24"/>
        </w:rPr>
        <w:t xml:space="preserve"> </w:t>
      </w:r>
      <w:r w:rsidR="00BE51C2">
        <w:rPr>
          <w:sz w:val="24"/>
          <w:szCs w:val="24"/>
        </w:rPr>
        <w:t>South Oxfordshire District Council’s</w:t>
      </w:r>
      <w:r w:rsidR="00247FB8">
        <w:rPr>
          <w:sz w:val="24"/>
          <w:szCs w:val="24"/>
        </w:rPr>
        <w:t xml:space="preserve"> position on whether this fall-back position will be necessary will become clearer following the </w:t>
      </w:r>
      <w:r w:rsidR="00247FB8" w:rsidRPr="00247FB8">
        <w:rPr>
          <w:sz w:val="24"/>
          <w:szCs w:val="24"/>
        </w:rPr>
        <w:t>re-evaluation process to be completed by the end of July 2018</w:t>
      </w:r>
      <w:r w:rsidR="00247FB8">
        <w:rPr>
          <w:sz w:val="24"/>
          <w:szCs w:val="24"/>
        </w:rPr>
        <w:t>.</w:t>
      </w:r>
    </w:p>
    <w:p w:rsidR="00455232" w:rsidRDefault="00B73015" w:rsidP="00852C24">
      <w:pPr>
        <w:pStyle w:val="ListParagraph"/>
        <w:numPr>
          <w:ilvl w:val="0"/>
          <w:numId w:val="5"/>
        </w:numPr>
        <w:spacing w:after="240" w:line="240" w:lineRule="auto"/>
        <w:ind w:left="0" w:hanging="426"/>
        <w:contextualSpacing w:val="0"/>
        <w:jc w:val="both"/>
        <w:rPr>
          <w:sz w:val="24"/>
          <w:szCs w:val="24"/>
        </w:rPr>
      </w:pPr>
      <w:r>
        <w:rPr>
          <w:sz w:val="24"/>
          <w:szCs w:val="24"/>
        </w:rPr>
        <w:t xml:space="preserve">Although Local Plans are the responsibility of individual Local Planning Authorities the Growth Board has an interest in supporting them </w:t>
      </w:r>
      <w:r w:rsidR="00915136">
        <w:rPr>
          <w:sz w:val="24"/>
          <w:szCs w:val="24"/>
        </w:rPr>
        <w:t xml:space="preserve">in their efforts to </w:t>
      </w:r>
      <w:r>
        <w:rPr>
          <w:sz w:val="24"/>
          <w:szCs w:val="24"/>
        </w:rPr>
        <w:t xml:space="preserve">deliver </w:t>
      </w:r>
      <w:r w:rsidR="001E6457">
        <w:rPr>
          <w:sz w:val="24"/>
          <w:szCs w:val="24"/>
        </w:rPr>
        <w:t xml:space="preserve">sound plans within the timeframes set by the Housing and Growth Deal.  </w:t>
      </w:r>
      <w:r w:rsidR="00852C24">
        <w:rPr>
          <w:sz w:val="24"/>
          <w:szCs w:val="24"/>
        </w:rPr>
        <w:t xml:space="preserve">At present it appears that </w:t>
      </w:r>
      <w:r w:rsidR="00852C24" w:rsidRPr="00852C24">
        <w:rPr>
          <w:sz w:val="24"/>
          <w:szCs w:val="24"/>
        </w:rPr>
        <w:t xml:space="preserve">South Oxfordshire District Council’s proposed reassessment of strategic allocations </w:t>
      </w:r>
      <w:r w:rsidR="00852C24">
        <w:rPr>
          <w:sz w:val="24"/>
          <w:szCs w:val="24"/>
        </w:rPr>
        <w:t>may well</w:t>
      </w:r>
      <w:r w:rsidR="00852C24" w:rsidRPr="00852C24">
        <w:rPr>
          <w:sz w:val="24"/>
          <w:szCs w:val="24"/>
        </w:rPr>
        <w:t xml:space="preserve"> be carried out, and the Local Plan submitted, within the timeframes set by the Housing and Growth Deal.</w:t>
      </w:r>
      <w:r w:rsidR="00F107C0">
        <w:rPr>
          <w:sz w:val="24"/>
          <w:szCs w:val="24"/>
        </w:rPr>
        <w:t xml:space="preserve">  However, a fall-back position is available should it be required.</w:t>
      </w:r>
    </w:p>
    <w:p w:rsidR="00486AFC" w:rsidRPr="00751164" w:rsidRDefault="006A2998" w:rsidP="001B061A">
      <w:pPr>
        <w:pStyle w:val="ListParagraph"/>
        <w:numPr>
          <w:ilvl w:val="0"/>
          <w:numId w:val="5"/>
        </w:numPr>
        <w:spacing w:after="240" w:line="240" w:lineRule="auto"/>
        <w:ind w:left="0" w:hanging="426"/>
        <w:contextualSpacing w:val="0"/>
        <w:jc w:val="both"/>
        <w:rPr>
          <w:sz w:val="24"/>
          <w:szCs w:val="24"/>
        </w:rPr>
      </w:pPr>
      <w:r w:rsidRPr="00751164">
        <w:rPr>
          <w:sz w:val="24"/>
          <w:szCs w:val="24"/>
        </w:rPr>
        <w:t xml:space="preserve">The Housing and Growth Deal </w:t>
      </w:r>
      <w:r w:rsidR="00B6455B" w:rsidRPr="00751164">
        <w:rPr>
          <w:sz w:val="24"/>
          <w:szCs w:val="24"/>
        </w:rPr>
        <w:t xml:space="preserve">can play </w:t>
      </w:r>
      <w:r w:rsidRPr="00751164">
        <w:rPr>
          <w:sz w:val="24"/>
          <w:szCs w:val="24"/>
        </w:rPr>
        <w:t xml:space="preserve">a significant </w:t>
      </w:r>
      <w:r w:rsidR="00B6455B" w:rsidRPr="00751164">
        <w:rPr>
          <w:sz w:val="24"/>
          <w:szCs w:val="24"/>
        </w:rPr>
        <w:t xml:space="preserve">role in </w:t>
      </w:r>
      <w:r w:rsidR="00486AFC" w:rsidRPr="00751164">
        <w:rPr>
          <w:sz w:val="24"/>
          <w:szCs w:val="24"/>
        </w:rPr>
        <w:t>help</w:t>
      </w:r>
      <w:r w:rsidR="00B6455B" w:rsidRPr="00751164">
        <w:rPr>
          <w:sz w:val="24"/>
          <w:szCs w:val="24"/>
        </w:rPr>
        <w:t>ing</w:t>
      </w:r>
      <w:r w:rsidR="00486AFC" w:rsidRPr="00751164">
        <w:rPr>
          <w:sz w:val="24"/>
          <w:szCs w:val="24"/>
        </w:rPr>
        <w:t xml:space="preserve"> </w:t>
      </w:r>
      <w:r w:rsidRPr="00751164">
        <w:rPr>
          <w:sz w:val="24"/>
          <w:szCs w:val="24"/>
        </w:rPr>
        <w:t xml:space="preserve">fund </w:t>
      </w:r>
      <w:r w:rsidR="00486AFC" w:rsidRPr="00751164">
        <w:rPr>
          <w:sz w:val="24"/>
          <w:szCs w:val="24"/>
        </w:rPr>
        <w:t xml:space="preserve">the </w:t>
      </w:r>
      <w:r w:rsidRPr="00751164">
        <w:rPr>
          <w:sz w:val="24"/>
          <w:szCs w:val="24"/>
        </w:rPr>
        <w:t>infrastructure</w:t>
      </w:r>
      <w:r w:rsidR="00486AFC" w:rsidRPr="00751164">
        <w:rPr>
          <w:sz w:val="24"/>
          <w:szCs w:val="24"/>
        </w:rPr>
        <w:t xml:space="preserve"> needed to support the delivery of sites identified by Local Plans.</w:t>
      </w:r>
      <w:r w:rsidR="00B6455B" w:rsidRPr="00751164">
        <w:rPr>
          <w:sz w:val="24"/>
          <w:szCs w:val="24"/>
        </w:rPr>
        <w:t xml:space="preserve">  South Oxfordshire District Council’s re-evaluation of the strategic options in their District provides an opportunity for the Council to consider the alignment between the em</w:t>
      </w:r>
      <w:r w:rsidR="00DD6787" w:rsidRPr="00751164">
        <w:rPr>
          <w:sz w:val="24"/>
          <w:szCs w:val="24"/>
        </w:rPr>
        <w:t>e</w:t>
      </w:r>
      <w:r w:rsidR="00B6455B" w:rsidRPr="00751164">
        <w:rPr>
          <w:sz w:val="24"/>
          <w:szCs w:val="24"/>
        </w:rPr>
        <w:t xml:space="preserve">rging infrastructure programme and </w:t>
      </w:r>
      <w:r w:rsidR="00DD6787" w:rsidRPr="00751164">
        <w:rPr>
          <w:sz w:val="24"/>
          <w:szCs w:val="24"/>
        </w:rPr>
        <w:t xml:space="preserve">the </w:t>
      </w:r>
      <w:r w:rsidR="00183EF1" w:rsidRPr="00751164">
        <w:rPr>
          <w:sz w:val="24"/>
          <w:szCs w:val="24"/>
        </w:rPr>
        <w:t xml:space="preserve">package of strategic allocations </w:t>
      </w:r>
      <w:r w:rsidR="00DD6787" w:rsidRPr="00751164">
        <w:rPr>
          <w:sz w:val="24"/>
          <w:szCs w:val="24"/>
        </w:rPr>
        <w:t>for their District</w:t>
      </w:r>
      <w:r w:rsidR="00B6455B" w:rsidRPr="00751164">
        <w:rPr>
          <w:sz w:val="24"/>
          <w:szCs w:val="24"/>
        </w:rPr>
        <w:t>.</w:t>
      </w:r>
      <w:r w:rsidR="00751164" w:rsidRPr="00751164">
        <w:rPr>
          <w:sz w:val="24"/>
          <w:szCs w:val="24"/>
        </w:rPr>
        <w:t xml:space="preserve">  The re-evaluation can also consider the implications of the </w:t>
      </w:r>
      <w:r w:rsidR="00751164">
        <w:rPr>
          <w:sz w:val="24"/>
          <w:szCs w:val="24"/>
        </w:rPr>
        <w:t xml:space="preserve">possible infrastructure funding that may be delivered through the Government’s </w:t>
      </w:r>
      <w:r w:rsidR="00486AFC" w:rsidRPr="00751164">
        <w:rPr>
          <w:sz w:val="24"/>
          <w:szCs w:val="24"/>
        </w:rPr>
        <w:t>Housing Infrastructure Fund</w:t>
      </w:r>
      <w:r w:rsidR="00751164">
        <w:rPr>
          <w:sz w:val="24"/>
          <w:szCs w:val="24"/>
        </w:rPr>
        <w:t>.</w:t>
      </w:r>
    </w:p>
    <w:p w:rsidR="006A2998" w:rsidRPr="00F107C0" w:rsidRDefault="00852C24" w:rsidP="00B30E8B">
      <w:pPr>
        <w:pStyle w:val="ListParagraph"/>
        <w:numPr>
          <w:ilvl w:val="0"/>
          <w:numId w:val="5"/>
        </w:numPr>
        <w:spacing w:after="240" w:line="240" w:lineRule="auto"/>
        <w:ind w:left="0" w:hanging="426"/>
        <w:contextualSpacing w:val="0"/>
        <w:jc w:val="both"/>
        <w:rPr>
          <w:sz w:val="24"/>
          <w:szCs w:val="24"/>
        </w:rPr>
      </w:pPr>
      <w:r w:rsidRPr="00F107C0">
        <w:rPr>
          <w:sz w:val="24"/>
          <w:szCs w:val="24"/>
        </w:rPr>
        <w:lastRenderedPageBreak/>
        <w:t xml:space="preserve">South Oxfordshire District Council has written to site promoters, developers and land owners for each of the </w:t>
      </w:r>
      <w:r w:rsidR="00B30E8B" w:rsidRPr="00F107C0">
        <w:rPr>
          <w:sz w:val="24"/>
          <w:szCs w:val="24"/>
        </w:rPr>
        <w:t>strategic housing</w:t>
      </w:r>
      <w:r w:rsidRPr="00F107C0">
        <w:rPr>
          <w:sz w:val="24"/>
          <w:szCs w:val="24"/>
        </w:rPr>
        <w:t xml:space="preserve"> requesting additional information to support </w:t>
      </w:r>
      <w:r w:rsidR="00B30E8B" w:rsidRPr="00F107C0">
        <w:rPr>
          <w:sz w:val="24"/>
          <w:szCs w:val="24"/>
        </w:rPr>
        <w:t>the</w:t>
      </w:r>
      <w:r w:rsidRPr="00F107C0">
        <w:rPr>
          <w:sz w:val="24"/>
          <w:szCs w:val="24"/>
        </w:rPr>
        <w:t xml:space="preserve"> </w:t>
      </w:r>
      <w:r w:rsidR="00B30E8B" w:rsidRPr="00F107C0">
        <w:rPr>
          <w:sz w:val="24"/>
          <w:szCs w:val="24"/>
        </w:rPr>
        <w:t>re</w:t>
      </w:r>
      <w:r w:rsidRPr="00F107C0">
        <w:rPr>
          <w:sz w:val="24"/>
          <w:szCs w:val="24"/>
        </w:rPr>
        <w:t>assessment.</w:t>
      </w:r>
      <w:r w:rsidR="00B30E8B" w:rsidRPr="00F107C0">
        <w:rPr>
          <w:sz w:val="24"/>
          <w:szCs w:val="24"/>
        </w:rPr>
        <w:t xml:space="preserve">  It </w:t>
      </w:r>
      <w:r w:rsidRPr="00F107C0">
        <w:rPr>
          <w:sz w:val="24"/>
          <w:szCs w:val="24"/>
        </w:rPr>
        <w:t xml:space="preserve">has also written to stakeholders </w:t>
      </w:r>
      <w:r w:rsidR="00B30E8B" w:rsidRPr="00F107C0">
        <w:rPr>
          <w:sz w:val="24"/>
          <w:szCs w:val="24"/>
        </w:rPr>
        <w:t>as well</w:t>
      </w:r>
      <w:r w:rsidRPr="00F107C0">
        <w:rPr>
          <w:sz w:val="24"/>
          <w:szCs w:val="24"/>
        </w:rPr>
        <w:t xml:space="preserve"> request</w:t>
      </w:r>
      <w:r w:rsidR="00B30E8B" w:rsidRPr="00F107C0">
        <w:rPr>
          <w:sz w:val="24"/>
          <w:szCs w:val="24"/>
        </w:rPr>
        <w:t>ing their</w:t>
      </w:r>
      <w:r w:rsidRPr="00F107C0">
        <w:rPr>
          <w:sz w:val="24"/>
          <w:szCs w:val="24"/>
        </w:rPr>
        <w:t xml:space="preserve"> assistance.</w:t>
      </w:r>
      <w:r w:rsidR="00B30E8B" w:rsidRPr="00F107C0">
        <w:rPr>
          <w:sz w:val="24"/>
          <w:szCs w:val="24"/>
        </w:rPr>
        <w:t xml:space="preserve">  </w:t>
      </w:r>
      <w:r w:rsidR="00F20CA6">
        <w:rPr>
          <w:sz w:val="24"/>
          <w:szCs w:val="24"/>
        </w:rPr>
        <w:t>The</w:t>
      </w:r>
      <w:r w:rsidR="00B30E8B" w:rsidRPr="00F107C0">
        <w:rPr>
          <w:sz w:val="24"/>
          <w:szCs w:val="24"/>
        </w:rPr>
        <w:t xml:space="preserve"> information </w:t>
      </w:r>
      <w:r w:rsidR="00F20CA6">
        <w:rPr>
          <w:sz w:val="24"/>
          <w:szCs w:val="24"/>
        </w:rPr>
        <w:t>received</w:t>
      </w:r>
      <w:r w:rsidR="00B30E8B" w:rsidRPr="00F107C0">
        <w:rPr>
          <w:sz w:val="24"/>
          <w:szCs w:val="24"/>
        </w:rPr>
        <w:t xml:space="preserve"> will </w:t>
      </w:r>
      <w:r w:rsidR="00F107C0" w:rsidRPr="00F107C0">
        <w:rPr>
          <w:sz w:val="24"/>
          <w:szCs w:val="24"/>
        </w:rPr>
        <w:t>provide</w:t>
      </w:r>
      <w:r w:rsidRPr="00F107C0">
        <w:rPr>
          <w:sz w:val="24"/>
          <w:szCs w:val="24"/>
        </w:rPr>
        <w:t xml:space="preserve"> an </w:t>
      </w:r>
      <w:r w:rsidR="00B30E8B" w:rsidRPr="00F107C0">
        <w:rPr>
          <w:sz w:val="24"/>
          <w:szCs w:val="24"/>
        </w:rPr>
        <w:t xml:space="preserve">up to date view of deliverability.  The reassessment process provides an </w:t>
      </w:r>
      <w:r w:rsidRPr="00F107C0">
        <w:rPr>
          <w:sz w:val="24"/>
          <w:szCs w:val="24"/>
        </w:rPr>
        <w:t xml:space="preserve">opportunity for </w:t>
      </w:r>
      <w:r w:rsidR="00B30E8B" w:rsidRPr="00F107C0">
        <w:rPr>
          <w:sz w:val="24"/>
          <w:szCs w:val="24"/>
        </w:rPr>
        <w:t xml:space="preserve">the </w:t>
      </w:r>
      <w:r w:rsidRPr="00F107C0">
        <w:rPr>
          <w:sz w:val="24"/>
          <w:szCs w:val="24"/>
        </w:rPr>
        <w:t xml:space="preserve">Council </w:t>
      </w:r>
      <w:r w:rsidR="00E90279" w:rsidRPr="00F107C0">
        <w:rPr>
          <w:sz w:val="24"/>
          <w:szCs w:val="24"/>
        </w:rPr>
        <w:t xml:space="preserve">to </w:t>
      </w:r>
      <w:r w:rsidR="00B30E8B" w:rsidRPr="00F107C0">
        <w:rPr>
          <w:sz w:val="24"/>
          <w:szCs w:val="24"/>
        </w:rPr>
        <w:t>consider an alternative package of deliverable strategic sites which might overcome some of the si</w:t>
      </w:r>
      <w:r w:rsidR="00E90279" w:rsidRPr="00F107C0">
        <w:rPr>
          <w:sz w:val="24"/>
          <w:szCs w:val="24"/>
        </w:rPr>
        <w:t>gnificant objections</w:t>
      </w:r>
      <w:r w:rsidR="00B30E8B" w:rsidRPr="00F107C0">
        <w:rPr>
          <w:sz w:val="24"/>
          <w:szCs w:val="24"/>
        </w:rPr>
        <w:t xml:space="preserve"> that were received to the published plan.</w:t>
      </w:r>
    </w:p>
    <w:sectPr w:rsidR="006A2998" w:rsidRPr="00F107C0" w:rsidSect="00852C24">
      <w:headerReference w:type="default" r:id="rId8"/>
      <w:footerReference w:type="default" r:id="rId9"/>
      <w:pgSz w:w="11906" w:h="16838"/>
      <w:pgMar w:top="192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8B" w:rsidRDefault="00AC728B" w:rsidP="00AC728B">
      <w:pPr>
        <w:spacing w:after="0" w:line="240" w:lineRule="auto"/>
      </w:pPr>
      <w:r>
        <w:separator/>
      </w:r>
    </w:p>
  </w:endnote>
  <w:endnote w:type="continuationSeparator" w:id="0">
    <w:p w:rsidR="00AC728B" w:rsidRDefault="00AC728B" w:rsidP="00AC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D" w:rsidRPr="00DB0BDD" w:rsidRDefault="00DB0BDD" w:rsidP="007014B2">
    <w:pPr>
      <w:pStyle w:val="Footer"/>
      <w:rPr>
        <w:sz w:val="28"/>
        <w:szCs w:val="28"/>
      </w:rPr>
    </w:pPr>
  </w:p>
  <w:p w:rsidR="00DB0BDD" w:rsidRPr="00DB0BDD" w:rsidRDefault="00DB0BDD" w:rsidP="00DB0BDD">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8B" w:rsidRDefault="00AC728B" w:rsidP="00AC728B">
      <w:pPr>
        <w:spacing w:after="0" w:line="240" w:lineRule="auto"/>
      </w:pPr>
      <w:r>
        <w:separator/>
      </w:r>
    </w:p>
  </w:footnote>
  <w:footnote w:type="continuationSeparator" w:id="0">
    <w:p w:rsidR="00AC728B" w:rsidRDefault="00AC728B" w:rsidP="00AC7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8B" w:rsidRDefault="00AC728B" w:rsidP="00BD5C6D">
    <w:pPr>
      <w:pStyle w:val="Header"/>
      <w:tabs>
        <w:tab w:val="clear" w:pos="4513"/>
        <w:tab w:val="clear" w:pos="9026"/>
        <w:tab w:val="left" w:pos="5779"/>
      </w:tabs>
    </w:pPr>
    <w:r w:rsidRPr="00AC728B">
      <w:t xml:space="preserve">Growth Board </w:t>
    </w:r>
    <w:r w:rsidR="0092185C">
      <w:t>11th June</w:t>
    </w:r>
    <w:r w:rsidRPr="00AC728B">
      <w:t xml:space="preserve"> 2018</w:t>
    </w:r>
    <w:r w:rsidR="00BD5C6D">
      <w:tab/>
    </w:r>
  </w:p>
  <w:p w:rsidR="0092185C" w:rsidRDefault="00AC728B">
    <w:pPr>
      <w:pStyle w:val="Header"/>
    </w:pPr>
    <w:r w:rsidRPr="00AC728B">
      <w:t>Agenda item –</w:t>
    </w:r>
    <w:r>
      <w:t xml:space="preserve"> </w:t>
    </w:r>
    <w:r w:rsidR="0092185C">
      <w:t>South Oxfordshire Local Plan Update</w:t>
    </w:r>
  </w:p>
  <w:p w:rsidR="00AC728B" w:rsidRDefault="00AC728B">
    <w:pPr>
      <w:pStyle w:val="Header"/>
    </w:pPr>
    <w:r w:rsidRPr="00AC728B">
      <w:t xml:space="preserve">Contact: </w:t>
    </w:r>
    <w:r>
      <w:t>Giles Hughes,</w:t>
    </w:r>
    <w:r w:rsidRPr="00AC728B">
      <w:t xml:space="preserve"> </w:t>
    </w:r>
    <w:r>
      <w:t>Head of Planning and Strategic Housing, West Oxfordshire District Council</w:t>
    </w:r>
  </w:p>
  <w:p w:rsidR="00AC728B" w:rsidRDefault="00AC728B">
    <w:pPr>
      <w:pStyle w:val="Header"/>
    </w:pPr>
    <w:r w:rsidRPr="00AC728B">
      <w:t xml:space="preserve">E- mail: </w:t>
    </w:r>
    <w:r>
      <w:t>giles.hughes</w:t>
    </w:r>
    <w:r w:rsidRPr="00AC728B">
      <w:t>@</w:t>
    </w:r>
    <w:r>
      <w:t>westoxon</w:t>
    </w:r>
    <w:r w:rsidRPr="00AC728B">
      <w:t>.gov.uk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F20"/>
    <w:multiLevelType w:val="hybridMultilevel"/>
    <w:tmpl w:val="9D5AE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4C6C4B"/>
    <w:multiLevelType w:val="hybridMultilevel"/>
    <w:tmpl w:val="98BCE8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39017F"/>
    <w:multiLevelType w:val="hybridMultilevel"/>
    <w:tmpl w:val="033C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FC0E25"/>
    <w:multiLevelType w:val="hybridMultilevel"/>
    <w:tmpl w:val="B69A9F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1F1B04"/>
    <w:multiLevelType w:val="hybridMultilevel"/>
    <w:tmpl w:val="278C9F6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450E1EE">
      <w:numFmt w:val="bullet"/>
      <w:lvlText w:val="•"/>
      <w:lvlJc w:val="left"/>
      <w:pPr>
        <w:ind w:left="2340" w:hanging="360"/>
      </w:pPr>
      <w:rPr>
        <w:rFonts w:ascii="Calibri" w:eastAsiaTheme="minorHAnsi" w:hAnsi="Calibri" w:cs="Calibri"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5A"/>
    <w:rsid w:val="000332E0"/>
    <w:rsid w:val="000B2C35"/>
    <w:rsid w:val="000D0A85"/>
    <w:rsid w:val="000D603E"/>
    <w:rsid w:val="00183EF1"/>
    <w:rsid w:val="00192F53"/>
    <w:rsid w:val="001A529A"/>
    <w:rsid w:val="001B061A"/>
    <w:rsid w:val="001E6457"/>
    <w:rsid w:val="00231879"/>
    <w:rsid w:val="00247942"/>
    <w:rsid w:val="00247FB8"/>
    <w:rsid w:val="002E2AA6"/>
    <w:rsid w:val="0037692D"/>
    <w:rsid w:val="0042248E"/>
    <w:rsid w:val="00425C3F"/>
    <w:rsid w:val="00455232"/>
    <w:rsid w:val="00486AFC"/>
    <w:rsid w:val="004D6B26"/>
    <w:rsid w:val="0053302B"/>
    <w:rsid w:val="00591090"/>
    <w:rsid w:val="0069537A"/>
    <w:rsid w:val="006A2998"/>
    <w:rsid w:val="006F2464"/>
    <w:rsid w:val="007014B2"/>
    <w:rsid w:val="00751164"/>
    <w:rsid w:val="00751A16"/>
    <w:rsid w:val="00766AC6"/>
    <w:rsid w:val="0077620E"/>
    <w:rsid w:val="007C7754"/>
    <w:rsid w:val="00841AA1"/>
    <w:rsid w:val="00852C24"/>
    <w:rsid w:val="008A3173"/>
    <w:rsid w:val="00915136"/>
    <w:rsid w:val="0092185C"/>
    <w:rsid w:val="009E7930"/>
    <w:rsid w:val="009F3419"/>
    <w:rsid w:val="00AA115A"/>
    <w:rsid w:val="00AC728B"/>
    <w:rsid w:val="00B30E8B"/>
    <w:rsid w:val="00B6455B"/>
    <w:rsid w:val="00B73015"/>
    <w:rsid w:val="00B955A0"/>
    <w:rsid w:val="00BD5C6D"/>
    <w:rsid w:val="00BE51C2"/>
    <w:rsid w:val="00C8004E"/>
    <w:rsid w:val="00CC5410"/>
    <w:rsid w:val="00D212AA"/>
    <w:rsid w:val="00D473B4"/>
    <w:rsid w:val="00DB0BDD"/>
    <w:rsid w:val="00DB4653"/>
    <w:rsid w:val="00DC3A30"/>
    <w:rsid w:val="00DC6550"/>
    <w:rsid w:val="00DD6787"/>
    <w:rsid w:val="00E200BC"/>
    <w:rsid w:val="00E86342"/>
    <w:rsid w:val="00E90279"/>
    <w:rsid w:val="00EF1ADE"/>
    <w:rsid w:val="00F107C0"/>
    <w:rsid w:val="00F20CA6"/>
    <w:rsid w:val="00FA4B8E"/>
    <w:rsid w:val="00FA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5A"/>
    <w:pPr>
      <w:ind w:left="720"/>
      <w:contextualSpacing/>
    </w:pPr>
  </w:style>
  <w:style w:type="paragraph" w:styleId="Header">
    <w:name w:val="header"/>
    <w:basedOn w:val="Normal"/>
    <w:link w:val="HeaderChar"/>
    <w:uiPriority w:val="99"/>
    <w:unhideWhenUsed/>
    <w:rsid w:val="00AC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8B"/>
  </w:style>
  <w:style w:type="paragraph" w:styleId="Footer">
    <w:name w:val="footer"/>
    <w:basedOn w:val="Normal"/>
    <w:link w:val="FooterChar"/>
    <w:uiPriority w:val="99"/>
    <w:unhideWhenUsed/>
    <w:rsid w:val="00AC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8B"/>
  </w:style>
  <w:style w:type="paragraph" w:styleId="BalloonText">
    <w:name w:val="Balloon Text"/>
    <w:basedOn w:val="Normal"/>
    <w:link w:val="BalloonTextChar"/>
    <w:uiPriority w:val="99"/>
    <w:semiHidden/>
    <w:unhideWhenUsed/>
    <w:rsid w:val="00F1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5A"/>
    <w:pPr>
      <w:ind w:left="720"/>
      <w:contextualSpacing/>
    </w:pPr>
  </w:style>
  <w:style w:type="paragraph" w:styleId="Header">
    <w:name w:val="header"/>
    <w:basedOn w:val="Normal"/>
    <w:link w:val="HeaderChar"/>
    <w:uiPriority w:val="99"/>
    <w:unhideWhenUsed/>
    <w:rsid w:val="00AC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8B"/>
  </w:style>
  <w:style w:type="paragraph" w:styleId="Footer">
    <w:name w:val="footer"/>
    <w:basedOn w:val="Normal"/>
    <w:link w:val="FooterChar"/>
    <w:uiPriority w:val="99"/>
    <w:unhideWhenUsed/>
    <w:rsid w:val="00AC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8B"/>
  </w:style>
  <w:style w:type="paragraph" w:styleId="BalloonText">
    <w:name w:val="Balloon Text"/>
    <w:basedOn w:val="Normal"/>
    <w:link w:val="BalloonTextChar"/>
    <w:uiPriority w:val="99"/>
    <w:semiHidden/>
    <w:unhideWhenUsed/>
    <w:rsid w:val="00F1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1F21EC5B</Template>
  <TotalTime>522</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Hughes</dc:creator>
  <cp:lastModifiedBy>jthompson</cp:lastModifiedBy>
  <cp:revision>28</cp:revision>
  <cp:lastPrinted>2018-06-05T12:41:00Z</cp:lastPrinted>
  <dcterms:created xsi:type="dcterms:W3CDTF">2018-06-01T11:48:00Z</dcterms:created>
  <dcterms:modified xsi:type="dcterms:W3CDTF">2018-06-08T11:25:00Z</dcterms:modified>
</cp:coreProperties>
</file>